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563D81" w:rsidRPr="00D347E1" w:rsidRDefault="00563D81"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727964">
        <w:rPr>
          <w:b/>
          <w:bCs/>
          <w:i/>
          <w:sz w:val="28"/>
        </w:rPr>
        <w:t xml:space="preserve"> – </w:t>
      </w:r>
      <w:r w:rsidR="00563D81">
        <w:rPr>
          <w:b/>
          <w:bCs/>
          <w:i/>
          <w:color w:val="FF0000"/>
          <w:sz w:val="28"/>
        </w:rPr>
        <w:t>PSH</w:t>
      </w:r>
    </w:p>
    <w:p w:rsidR="0079562C" w:rsidRPr="00B27C98" w:rsidRDefault="0079562C" w:rsidP="0079562C">
      <w:pPr>
        <w:jc w:val="center"/>
        <w:rPr>
          <w:sz w:val="28"/>
        </w:rPr>
      </w:pPr>
    </w:p>
    <w:p w:rsidR="0079562C" w:rsidRPr="00B27C98" w:rsidRDefault="0079562C" w:rsidP="0079562C">
      <w:pPr>
        <w:jc w:val="center"/>
        <w:rPr>
          <w:b/>
          <w:bCs/>
          <w:sz w:val="28"/>
        </w:rPr>
      </w:pPr>
      <w:r w:rsidRPr="00B27C98">
        <w:rPr>
          <w:b/>
          <w:bCs/>
          <w:sz w:val="28"/>
        </w:rPr>
        <w:t xml:space="preserve">2018 CONTINUUM OF CARE </w:t>
      </w:r>
      <w:r>
        <w:rPr>
          <w:b/>
          <w:bCs/>
          <w:sz w:val="28"/>
        </w:rPr>
        <w:t xml:space="preserve">(CoC) </w:t>
      </w:r>
      <w:r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79562C"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July 6, 201</w:t>
      </w:r>
      <w:r w:rsidR="007D1507">
        <w:rPr>
          <w:b/>
        </w:rPr>
        <w:t>8</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p>
        <w:p w:rsidR="007D1507"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624767" w:history="1">
            <w:r w:rsidRPr="00D263D6">
              <w:rPr>
                <w:rStyle w:val="Hyperlink"/>
                <w:noProof/>
              </w:rPr>
              <w:t>Application Instructions</w:t>
            </w:r>
            <w:r>
              <w:rPr>
                <w:noProof/>
                <w:webHidden/>
              </w:rPr>
              <w:tab/>
            </w:r>
            <w:r>
              <w:rPr>
                <w:noProof/>
                <w:webHidden/>
              </w:rPr>
              <w:fldChar w:fldCharType="begin"/>
            </w:r>
            <w:r>
              <w:rPr>
                <w:noProof/>
                <w:webHidden/>
              </w:rPr>
              <w:instrText xml:space="preserve"> PAGEREF _Toc518624767 \h </w:instrText>
            </w:r>
            <w:r>
              <w:rPr>
                <w:noProof/>
                <w:webHidden/>
              </w:rPr>
            </w:r>
            <w:r>
              <w:rPr>
                <w:noProof/>
                <w:webHidden/>
              </w:rPr>
              <w:fldChar w:fldCharType="separate"/>
            </w:r>
            <w:r w:rsidR="00A52520">
              <w:rPr>
                <w:noProof/>
                <w:webHidden/>
              </w:rPr>
              <w:t>2</w:t>
            </w:r>
            <w:r>
              <w:rPr>
                <w:noProof/>
                <w:webHidden/>
              </w:rPr>
              <w:fldChar w:fldCharType="end"/>
            </w:r>
          </w:hyperlink>
        </w:p>
        <w:p w:rsidR="007D1507" w:rsidRDefault="00A52520">
          <w:pPr>
            <w:pStyle w:val="TOC1"/>
            <w:tabs>
              <w:tab w:val="right" w:leader="dot" w:pos="9350"/>
            </w:tabs>
            <w:rPr>
              <w:rFonts w:eastAsiaTheme="minorEastAsia"/>
              <w:noProof/>
            </w:rPr>
          </w:pPr>
          <w:hyperlink w:anchor="_Toc518624768" w:history="1">
            <w:r w:rsidR="007D1507" w:rsidRPr="00D263D6">
              <w:rPr>
                <w:rStyle w:val="Hyperlink"/>
                <w:noProof/>
              </w:rPr>
              <w:t>Agency Information:</w:t>
            </w:r>
            <w:r w:rsidR="007D1507">
              <w:rPr>
                <w:noProof/>
                <w:webHidden/>
              </w:rPr>
              <w:tab/>
            </w:r>
            <w:r w:rsidR="007D1507">
              <w:rPr>
                <w:noProof/>
                <w:webHidden/>
              </w:rPr>
              <w:fldChar w:fldCharType="begin"/>
            </w:r>
            <w:r w:rsidR="007D1507">
              <w:rPr>
                <w:noProof/>
                <w:webHidden/>
              </w:rPr>
              <w:instrText xml:space="preserve"> PAGEREF _Toc518624768 \h </w:instrText>
            </w:r>
            <w:r w:rsidR="007D1507">
              <w:rPr>
                <w:noProof/>
                <w:webHidden/>
              </w:rPr>
            </w:r>
            <w:r w:rsidR="007D1507">
              <w:rPr>
                <w:noProof/>
                <w:webHidden/>
              </w:rPr>
              <w:fldChar w:fldCharType="separate"/>
            </w:r>
            <w:r>
              <w:rPr>
                <w:noProof/>
                <w:webHidden/>
              </w:rPr>
              <w:t>3</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69" w:history="1">
            <w:r w:rsidR="007D1507" w:rsidRPr="00D263D6">
              <w:rPr>
                <w:rStyle w:val="Hyperlink"/>
                <w:noProof/>
              </w:rPr>
              <w:t>Experience of Applicant and Other Partners</w:t>
            </w:r>
            <w:r w:rsidR="007D1507">
              <w:rPr>
                <w:noProof/>
                <w:webHidden/>
              </w:rPr>
              <w:tab/>
            </w:r>
            <w:r w:rsidR="007D1507">
              <w:rPr>
                <w:noProof/>
                <w:webHidden/>
              </w:rPr>
              <w:fldChar w:fldCharType="begin"/>
            </w:r>
            <w:r w:rsidR="007D1507">
              <w:rPr>
                <w:noProof/>
                <w:webHidden/>
              </w:rPr>
              <w:instrText xml:space="preserve"> PAGEREF _Toc518624769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0" w:history="1">
            <w:r w:rsidR="007D1507" w:rsidRPr="00D263D6">
              <w:rPr>
                <w:rStyle w:val="Hyperlink"/>
                <w:noProof/>
              </w:rPr>
              <w:t>Project Detail</w:t>
            </w:r>
            <w:r w:rsidR="007D1507">
              <w:rPr>
                <w:noProof/>
                <w:webHidden/>
              </w:rPr>
              <w:tab/>
            </w:r>
            <w:r w:rsidR="007D1507">
              <w:rPr>
                <w:noProof/>
                <w:webHidden/>
              </w:rPr>
              <w:fldChar w:fldCharType="begin"/>
            </w:r>
            <w:r w:rsidR="007D1507">
              <w:rPr>
                <w:noProof/>
                <w:webHidden/>
              </w:rPr>
              <w:instrText xml:space="preserve"> PAGEREF _Toc518624770 \h </w:instrText>
            </w:r>
            <w:r w:rsidR="007D1507">
              <w:rPr>
                <w:noProof/>
                <w:webHidden/>
              </w:rPr>
            </w:r>
            <w:r w:rsidR="007D1507">
              <w:rPr>
                <w:noProof/>
                <w:webHidden/>
              </w:rPr>
              <w:fldChar w:fldCharType="separate"/>
            </w:r>
            <w:r>
              <w:rPr>
                <w:noProof/>
                <w:webHidden/>
              </w:rPr>
              <w:t>4</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1" w:history="1">
            <w:r w:rsidR="007D1507" w:rsidRPr="00D263D6">
              <w:rPr>
                <w:rStyle w:val="Hyperlink"/>
                <w:noProof/>
              </w:rPr>
              <w:t>Supportive Services for Participants</w:t>
            </w:r>
            <w:r w:rsidR="007D1507">
              <w:rPr>
                <w:noProof/>
                <w:webHidden/>
              </w:rPr>
              <w:tab/>
            </w:r>
            <w:r w:rsidR="007D1507">
              <w:rPr>
                <w:noProof/>
                <w:webHidden/>
              </w:rPr>
              <w:fldChar w:fldCharType="begin"/>
            </w:r>
            <w:r w:rsidR="007D1507">
              <w:rPr>
                <w:noProof/>
                <w:webHidden/>
              </w:rPr>
              <w:instrText xml:space="preserve"> PAGEREF _Toc518624771 \h </w:instrText>
            </w:r>
            <w:r w:rsidR="007D1507">
              <w:rPr>
                <w:noProof/>
                <w:webHidden/>
              </w:rPr>
            </w:r>
            <w:r w:rsidR="007D1507">
              <w:rPr>
                <w:noProof/>
                <w:webHidden/>
              </w:rPr>
              <w:fldChar w:fldCharType="separate"/>
            </w:r>
            <w:r>
              <w:rPr>
                <w:noProof/>
                <w:webHidden/>
              </w:rPr>
              <w:t>7</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2" w:history="1">
            <w:r w:rsidR="007D1507" w:rsidRPr="00D263D6">
              <w:rPr>
                <w:rStyle w:val="Hyperlink"/>
                <w:noProof/>
              </w:rPr>
              <w:t>Housing Type and Location</w:t>
            </w:r>
            <w:r w:rsidR="007D1507">
              <w:rPr>
                <w:noProof/>
                <w:webHidden/>
              </w:rPr>
              <w:tab/>
            </w:r>
            <w:r w:rsidR="007D1507">
              <w:rPr>
                <w:noProof/>
                <w:webHidden/>
              </w:rPr>
              <w:fldChar w:fldCharType="begin"/>
            </w:r>
            <w:r w:rsidR="007D1507">
              <w:rPr>
                <w:noProof/>
                <w:webHidden/>
              </w:rPr>
              <w:instrText xml:space="preserve"> PAGEREF _Toc518624772 \h </w:instrText>
            </w:r>
            <w:r w:rsidR="007D1507">
              <w:rPr>
                <w:noProof/>
                <w:webHidden/>
              </w:rPr>
            </w:r>
            <w:r w:rsidR="007D1507">
              <w:rPr>
                <w:noProof/>
                <w:webHidden/>
              </w:rPr>
              <w:fldChar w:fldCharType="separate"/>
            </w:r>
            <w:r>
              <w:rPr>
                <w:noProof/>
                <w:webHidden/>
              </w:rPr>
              <w:t>8</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3" w:history="1">
            <w:r w:rsidR="007D1507" w:rsidRPr="00D263D6">
              <w:rPr>
                <w:rStyle w:val="Hyperlink"/>
                <w:noProof/>
              </w:rPr>
              <w:t>Project Participants - Households</w:t>
            </w:r>
            <w:r w:rsidR="007D1507">
              <w:rPr>
                <w:noProof/>
                <w:webHidden/>
              </w:rPr>
              <w:tab/>
            </w:r>
            <w:r w:rsidR="007D1507">
              <w:rPr>
                <w:noProof/>
                <w:webHidden/>
              </w:rPr>
              <w:fldChar w:fldCharType="begin"/>
            </w:r>
            <w:r w:rsidR="007D1507">
              <w:rPr>
                <w:noProof/>
                <w:webHidden/>
              </w:rPr>
              <w:instrText xml:space="preserve"> PAGEREF _Toc518624773 \h </w:instrText>
            </w:r>
            <w:r w:rsidR="007D1507">
              <w:rPr>
                <w:noProof/>
                <w:webHidden/>
              </w:rPr>
            </w:r>
            <w:r w:rsidR="007D1507">
              <w:rPr>
                <w:noProof/>
                <w:webHidden/>
              </w:rPr>
              <w:fldChar w:fldCharType="separate"/>
            </w:r>
            <w:r>
              <w:rPr>
                <w:noProof/>
                <w:webHidden/>
              </w:rPr>
              <w:t>9</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4" w:history="1">
            <w:r w:rsidR="007D1507" w:rsidRPr="00D263D6">
              <w:rPr>
                <w:rStyle w:val="Hyperlink"/>
                <w:noProof/>
              </w:rPr>
              <w:t>Project Participants – Subpopulations</w:t>
            </w:r>
            <w:r w:rsidR="007D1507">
              <w:rPr>
                <w:noProof/>
                <w:webHidden/>
              </w:rPr>
              <w:tab/>
            </w:r>
            <w:r w:rsidR="007D1507">
              <w:rPr>
                <w:noProof/>
                <w:webHidden/>
              </w:rPr>
              <w:fldChar w:fldCharType="begin"/>
            </w:r>
            <w:r w:rsidR="007D1507">
              <w:rPr>
                <w:noProof/>
                <w:webHidden/>
              </w:rPr>
              <w:instrText xml:space="preserve"> PAGEREF _Toc518624774 \h </w:instrText>
            </w:r>
            <w:r w:rsidR="007D1507">
              <w:rPr>
                <w:noProof/>
                <w:webHidden/>
              </w:rPr>
            </w:r>
            <w:r w:rsidR="007D1507">
              <w:rPr>
                <w:noProof/>
                <w:webHidden/>
              </w:rPr>
              <w:fldChar w:fldCharType="separate"/>
            </w:r>
            <w:r>
              <w:rPr>
                <w:noProof/>
                <w:webHidden/>
              </w:rPr>
              <w:t>9</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5" w:history="1">
            <w:r w:rsidR="007D1507" w:rsidRPr="00D263D6">
              <w:rPr>
                <w:rStyle w:val="Hyperlink"/>
                <w:noProof/>
              </w:rPr>
              <w:t>Outreach for Participants</w:t>
            </w:r>
            <w:r w:rsidR="007D1507">
              <w:rPr>
                <w:noProof/>
                <w:webHidden/>
              </w:rPr>
              <w:tab/>
            </w:r>
            <w:r w:rsidR="007D1507">
              <w:rPr>
                <w:noProof/>
                <w:webHidden/>
              </w:rPr>
              <w:fldChar w:fldCharType="begin"/>
            </w:r>
            <w:r w:rsidR="007D1507">
              <w:rPr>
                <w:noProof/>
                <w:webHidden/>
              </w:rPr>
              <w:instrText xml:space="preserve"> PAGEREF _Toc518624775 \h </w:instrText>
            </w:r>
            <w:r w:rsidR="007D1507">
              <w:rPr>
                <w:noProof/>
                <w:webHidden/>
              </w:rPr>
            </w:r>
            <w:r w:rsidR="007D1507">
              <w:rPr>
                <w:noProof/>
                <w:webHidden/>
              </w:rPr>
              <w:fldChar w:fldCharType="separate"/>
            </w:r>
            <w:r>
              <w:rPr>
                <w:noProof/>
                <w:webHidden/>
              </w:rPr>
              <w:t>11</w:t>
            </w:r>
            <w:r w:rsidR="007D1507">
              <w:rPr>
                <w:noProof/>
                <w:webHidden/>
              </w:rPr>
              <w:fldChar w:fldCharType="end"/>
            </w:r>
          </w:hyperlink>
        </w:p>
        <w:p w:rsidR="007D1507" w:rsidRDefault="00A52520">
          <w:pPr>
            <w:pStyle w:val="TOC1"/>
            <w:tabs>
              <w:tab w:val="right" w:leader="dot" w:pos="9350"/>
            </w:tabs>
            <w:rPr>
              <w:rFonts w:eastAsiaTheme="minorEastAsia"/>
              <w:noProof/>
            </w:rPr>
          </w:pPr>
          <w:hyperlink w:anchor="_Toc518624776" w:history="1">
            <w:r w:rsidR="007D1507" w:rsidRPr="00D263D6">
              <w:rPr>
                <w:rStyle w:val="Hyperlink"/>
                <w:noProof/>
              </w:rPr>
              <w:t>Budget</w:t>
            </w:r>
            <w:r w:rsidR="007D1507">
              <w:rPr>
                <w:noProof/>
                <w:webHidden/>
              </w:rPr>
              <w:tab/>
            </w:r>
            <w:r w:rsidR="007D1507">
              <w:rPr>
                <w:noProof/>
                <w:webHidden/>
              </w:rPr>
              <w:fldChar w:fldCharType="begin"/>
            </w:r>
            <w:r w:rsidR="007D1507">
              <w:rPr>
                <w:noProof/>
                <w:webHidden/>
              </w:rPr>
              <w:instrText xml:space="preserve"> PAGEREF _Toc518624776 \h </w:instrText>
            </w:r>
            <w:r w:rsidR="007D1507">
              <w:rPr>
                <w:noProof/>
                <w:webHidden/>
              </w:rPr>
            </w:r>
            <w:r w:rsidR="007D1507">
              <w:rPr>
                <w:noProof/>
                <w:webHidden/>
              </w:rPr>
              <w:fldChar w:fldCharType="separate"/>
            </w:r>
            <w:r>
              <w:rPr>
                <w:noProof/>
                <w:webHidden/>
              </w:rPr>
              <w:t>11</w:t>
            </w:r>
            <w:r w:rsidR="007D1507">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bookmarkStart w:id="0" w:name="_GoBack"/>
      <w:bookmarkEnd w:id="0"/>
    </w:p>
    <w:p w:rsidR="007D1507" w:rsidRDefault="007D1507" w:rsidP="007D1507"/>
    <w:p w:rsidR="007D1507" w:rsidRDefault="007D1507" w:rsidP="007D1507"/>
    <w:p w:rsidR="007D1507" w:rsidRDefault="007D1507" w:rsidP="007D1507"/>
    <w:p w:rsidR="0079562C" w:rsidRPr="007C5BDF" w:rsidRDefault="007C5BDF" w:rsidP="007C5BDF">
      <w:pPr>
        <w:pStyle w:val="Heading1"/>
      </w:pPr>
      <w:bookmarkStart w:id="1" w:name="_Toc518624767"/>
      <w:r>
        <w:t xml:space="preserve">Application </w:t>
      </w:r>
      <w:r w:rsidRPr="007C5BDF">
        <w:t>Instructions</w:t>
      </w:r>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487182" w:rsidRDefault="00487182" w:rsidP="00487182">
      <w:pPr>
        <w:pStyle w:val="Heading1"/>
      </w:pPr>
      <w:bookmarkStart w:id="2" w:name="_Toc518624768"/>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8629E4" w:rsidRDefault="008629E4" w:rsidP="0079562C">
      <w:pPr>
        <w:rPr>
          <w:bCs/>
          <w:lang w:val="en"/>
        </w:rPr>
      </w:pPr>
    </w:p>
    <w:p w:rsidR="007D1507" w:rsidRPr="0079562C" w:rsidRDefault="007D1507" w:rsidP="0079562C">
      <w:pPr>
        <w:rPr>
          <w:bCs/>
          <w:lang w:val="en"/>
        </w:rPr>
      </w:pPr>
    </w:p>
    <w:p w:rsidR="0079562C" w:rsidRDefault="007C5BDF" w:rsidP="0079562C">
      <w:pPr>
        <w:pStyle w:val="Heading1"/>
      </w:pPr>
      <w:bookmarkStart w:id="3" w:name="_Toc518624769"/>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proofErr w:type="spellStart"/>
      <w:r w:rsidR="007C5BDF" w:rsidRPr="007C5BDF">
        <w:rPr>
          <w:bCs/>
          <w:color w:val="000000"/>
          <w:szCs w:val="18"/>
          <w:lang w:val="en"/>
        </w:rPr>
        <w:t>subrecipient</w:t>
      </w:r>
      <w:proofErr w:type="spellEnd"/>
      <w:r w:rsidR="007C5BDF" w:rsidRPr="007C5BDF">
        <w:rPr>
          <w:bCs/>
          <w:color w:val="000000"/>
          <w:szCs w:val="18"/>
          <w:lang w:val="en"/>
        </w:rPr>
        <w: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8629E4" w:rsidRPr="007C5BDF" w:rsidRDefault="008629E4" w:rsidP="007C5BDF">
      <w:pPr>
        <w:pStyle w:val="ListParagraph"/>
        <w:ind w:left="360"/>
        <w:rPr>
          <w:sz w:val="28"/>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8629E4">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7C5BDF" w:rsidRDefault="007C5BDF" w:rsidP="007C5BDF"/>
    <w:p w:rsidR="007C5BDF" w:rsidRDefault="007C5BDF" w:rsidP="007C5BDF">
      <w:pPr>
        <w:pStyle w:val="Heading1"/>
      </w:pPr>
      <w:bookmarkStart w:id="4" w:name="_Toc518624770"/>
      <w:r>
        <w:t>Project Detail</w:t>
      </w:r>
      <w:bookmarkEnd w:id="4"/>
    </w:p>
    <w:p w:rsidR="007C5BDF" w:rsidRDefault="007C5BDF" w:rsidP="007C5BDF"/>
    <w:p w:rsidR="007C5BDF" w:rsidRDefault="007C5BDF" w:rsidP="007C5BDF">
      <w:pPr>
        <w:pStyle w:val="ListParagraph"/>
        <w:numPr>
          <w:ilvl w:val="0"/>
          <w:numId w:val="2"/>
        </w:numPr>
      </w:pPr>
      <w:r>
        <w:t>Project Name:</w:t>
      </w:r>
      <w:r w:rsidR="008629E4">
        <w:br/>
      </w:r>
    </w:p>
    <w:p w:rsidR="007C5BDF" w:rsidRDefault="0053532F" w:rsidP="007C5BDF">
      <w:pPr>
        <w:pStyle w:val="ListParagraph"/>
        <w:numPr>
          <w:ilvl w:val="0"/>
          <w:numId w:val="2"/>
        </w:numPr>
      </w:pPr>
      <w:r>
        <w:t xml:space="preserve">Component Type: </w:t>
      </w:r>
      <w:r w:rsidR="00563D81">
        <w:rPr>
          <w:b/>
          <w:color w:val="FF0000"/>
          <w:sz w:val="24"/>
        </w:rPr>
        <w:t>PH-PSH</w:t>
      </w:r>
      <w:r w:rsidR="008629E4">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8629E4">
        <w:br/>
      </w:r>
    </w:p>
    <w:p w:rsidR="0053532F" w:rsidRDefault="0053532F" w:rsidP="0053532F">
      <w:pPr>
        <w:pStyle w:val="ListParagraph"/>
        <w:numPr>
          <w:ilvl w:val="0"/>
          <w:numId w:val="2"/>
        </w:numPr>
      </w:pPr>
      <w:r w:rsidRPr="0053532F">
        <w:t>Provide a description that addresses the entire scope of the proposed project.</w:t>
      </w:r>
    </w:p>
    <w:p w:rsidR="0053532F" w:rsidRDefault="0053532F" w:rsidP="0053532F">
      <w:pPr>
        <w:pStyle w:val="ListParagraph"/>
        <w:ind w:left="360"/>
      </w:pP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 xml:space="preserve">Leased or rental assistance units or structure, and </w:t>
            </w:r>
            <w:r>
              <w:rPr>
                <w:rFonts w:ascii="Verdana" w:hAnsi="Verdana"/>
                <w:sz w:val="20"/>
                <w:szCs w:val="20"/>
              </w:rPr>
              <w:lastRenderedPageBreak/>
              <w:t>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00E20EA7">
        <w:t xml:space="preserve">Is this </w:t>
      </w:r>
      <w:r w:rsidR="008629E4">
        <w:t>N</w:t>
      </w:r>
      <w:r w:rsidRPr="009F69FC">
        <w:t xml:space="preserve">ew </w:t>
      </w:r>
      <w:r w:rsidR="008629E4">
        <w:t>P</w:t>
      </w:r>
      <w:r w:rsidRPr="009F69FC">
        <w:t xml:space="preserve">roject </w:t>
      </w:r>
      <w:r w:rsidR="008629E4">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 Number:</w:t>
      </w:r>
    </w:p>
    <w:p w:rsidR="00204251" w:rsidRDefault="009F69FC" w:rsidP="00204251">
      <w:pPr>
        <w:pStyle w:val="ListParagraph"/>
        <w:numPr>
          <w:ilvl w:val="2"/>
          <w:numId w:val="2"/>
        </w:numPr>
      </w:pPr>
      <w:r>
        <w:t>Eligible Renewal Grant Project Name</w:t>
      </w:r>
      <w:r w:rsidR="00E20EA7">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A52520"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A52520"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A52520"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A52520"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A52520"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A52520"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A52520"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A52520"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A52520"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A52520"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A52520"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A52520"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A52520"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A52520"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rsidR="0034569E" w:rsidRDefault="0034569E" w:rsidP="0034569E">
      <w:pPr>
        <w:pStyle w:val="ListParagraph"/>
        <w:numPr>
          <w:ilvl w:val="0"/>
          <w:numId w:val="4"/>
        </w:numPr>
      </w:pPr>
      <w:r w:rsidRPr="0034569E">
        <w:lastRenderedPageBreak/>
        <w:t>Does the project ensure that participants are not screened out based on the followi</w:t>
      </w:r>
      <w:r>
        <w:t>ng items? (Select all that apply)</w:t>
      </w:r>
    </w:p>
    <w:p w:rsidR="0034569E" w:rsidRDefault="00A52520"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A52520"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A52520"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A52520"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A52520"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A52520"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A52520"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A52520"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A52520"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A52520"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8629E4">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8629E4">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1F6319" w:rsidRDefault="001F6319" w:rsidP="001F6319"/>
    <w:p w:rsidR="001F6319" w:rsidRDefault="001F6319" w:rsidP="001F6319">
      <w:pPr>
        <w:pStyle w:val="Heading1"/>
      </w:pPr>
      <w:r>
        <w:t>Dedicated and DedicatedPLUS</w:t>
      </w:r>
    </w:p>
    <w:p w:rsidR="001F6319" w:rsidRDefault="001F6319" w:rsidP="001F6319"/>
    <w:p w:rsidR="001F6319" w:rsidRDefault="001F6319" w:rsidP="001F6319">
      <w:r>
        <w:t>A “100% Dedicated” project is a permanent supportive housing project that commits 100% of its beds to chronically homeless individuals and families, according to NOFA Section lll.3.b.</w:t>
      </w:r>
    </w:p>
    <w:p w:rsidR="001F6319" w:rsidRDefault="001F6319" w:rsidP="001F6319">
      <w:r>
        <w:t>A “</w:t>
      </w:r>
      <w:proofErr w:type="spellStart"/>
      <w:r>
        <w:t>DedicatedPLUS</w:t>
      </w:r>
      <w:proofErr w:type="spellEnd"/>
      <w:r>
        <w:t xml:space="preserve">” project is a permanent supportive housing project where 100% of the beds are dedicated to serve individuals with disabilities and families in which one adult or child has a disability, including unaccompanied homeless </w:t>
      </w:r>
      <w:r w:rsidR="00E20EA7">
        <w:t>youth that</w:t>
      </w:r>
      <w:r>
        <w:t xml:space="preserve"> at a minimum, meet ONE of the following criteria according to NOFA Section lll.3.d:</w:t>
      </w:r>
    </w:p>
    <w:p w:rsidR="001F6319" w:rsidRDefault="001F6319" w:rsidP="003A12F4">
      <w:pPr>
        <w:ind w:left="720"/>
      </w:pPr>
      <w:r>
        <w:t xml:space="preserve"> (1) </w:t>
      </w:r>
      <w:r w:rsidR="00E20EA7">
        <w:t>Experiencing</w:t>
      </w:r>
      <w:r>
        <w:t xml:space="preserve"> chronic homelessness as defined in 24 CFR 578.3;</w:t>
      </w:r>
    </w:p>
    <w:p w:rsidR="001F6319" w:rsidRDefault="001F6319" w:rsidP="003A12F4">
      <w:pPr>
        <w:ind w:left="720"/>
      </w:pPr>
      <w:r>
        <w:t xml:space="preserve"> (2) </w:t>
      </w:r>
      <w:r w:rsidR="00E20EA7">
        <w:t>Residing</w:t>
      </w:r>
      <w:r>
        <w:t xml:space="preserve"> in a transitional housing project that will be eliminated and meets the definition of chronically homeless in effect at the time in which the individual or family entered the transitional housing project;</w:t>
      </w:r>
    </w:p>
    <w:p w:rsidR="001F6319" w:rsidRDefault="001F6319" w:rsidP="003A12F4">
      <w:pPr>
        <w:ind w:left="720"/>
      </w:pPr>
      <w:r>
        <w:lastRenderedPageBreak/>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1F6319" w:rsidRDefault="001F6319" w:rsidP="003A12F4">
      <w:pPr>
        <w:ind w:left="720"/>
      </w:pPr>
      <w:r>
        <w:t xml:space="preserve"> (4) residing in transitional housing funded by a joint TH and PH-RRH component project and who were experiencing chronic homelessness as defined at 24 CFR 578.3 prior to entering the project;</w:t>
      </w:r>
    </w:p>
    <w:p w:rsidR="001F6319" w:rsidRDefault="001F6319" w:rsidP="003A12F4">
      <w:pPr>
        <w:ind w:left="720"/>
      </w:pPr>
      <w:r>
        <w:t xml:space="preserve"> (5)residing and has resided in a place not meant for human habitation, a safe haven, or emergency shelter for at least 12 months in the last three years, but has not done so on four separate occasions; or</w:t>
      </w:r>
    </w:p>
    <w:p w:rsidR="001F6319" w:rsidRDefault="001F6319" w:rsidP="003A12F4">
      <w:pPr>
        <w:ind w:left="720"/>
      </w:pPr>
      <w:r>
        <w:t xml:space="preserve"> (6) </w:t>
      </w:r>
      <w:r w:rsidR="00E20EA7">
        <w:t>Receiving</w:t>
      </w:r>
      <w:r>
        <w:t xml:space="preserve"> assistance through a Department of Veterans Affairs</w:t>
      </w:r>
      <w:r w:rsidR="00E20EA7">
        <w:t xml:space="preserve"> </w:t>
      </w:r>
      <w:r>
        <w:t xml:space="preserve">(VA)-funded homeless assistance program and met one of the above criteria at initial intake to the VA's homeless assistance system. </w:t>
      </w:r>
    </w:p>
    <w:p w:rsidR="001F6319" w:rsidRDefault="001F6319" w:rsidP="001F6319">
      <w:r>
        <w:t xml:space="preserve">A renewal project where 100 percent of the beds are dedicated in their current grant as described in NOFA Section lll.A.3.b. </w:t>
      </w:r>
      <w:proofErr w:type="gramStart"/>
      <w:r>
        <w:t>must</w:t>
      </w:r>
      <w:proofErr w:type="gramEnd"/>
      <w:r>
        <w:t xml:space="preserve">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w:t>
      </w:r>
    </w:p>
    <w:p w:rsidR="001F6319" w:rsidRDefault="001F6319" w:rsidP="001F6319">
      <w:pPr>
        <w:pStyle w:val="ListParagraph"/>
        <w:numPr>
          <w:ilvl w:val="0"/>
          <w:numId w:val="13"/>
        </w:numPr>
      </w:pPr>
      <w:r w:rsidRPr="001F6319">
        <w:t>Indicate whether the project is “100% Dedicated,” or “DedicatedPLUS,” according to the information provided above</w:t>
      </w:r>
      <w:r w:rsidR="00552004">
        <w:t xml:space="preserve">.  </w:t>
      </w:r>
      <w:sdt>
        <w:sdtPr>
          <w:id w:val="2103529491"/>
          <w:placeholder>
            <w:docPart w:val="DefaultPlaceholder_1081868575"/>
          </w:placeholder>
          <w:showingPlcHdr/>
          <w:dropDownList>
            <w:listItem w:value="Choose an item."/>
            <w:listItem w:displayText="100% Dedicated" w:value="100% Dedicated"/>
            <w:listItem w:displayText="DedicatedPLUS" w:value="DedicatedPLUS"/>
          </w:dropDownList>
        </w:sdtPr>
        <w:sdtEndPr/>
        <w:sdtContent>
          <w:r w:rsidR="00552004" w:rsidRPr="00C143DE">
            <w:rPr>
              <w:rStyle w:val="PlaceholderText"/>
            </w:rPr>
            <w:t>Choose an item.</w:t>
          </w:r>
        </w:sdtContent>
      </w:sdt>
    </w:p>
    <w:p w:rsidR="00552004" w:rsidRDefault="00552004" w:rsidP="00552004">
      <w:pPr>
        <w:pStyle w:val="ListParagraph"/>
        <w:ind w:left="360"/>
      </w:pPr>
    </w:p>
    <w:p w:rsidR="00552004" w:rsidRDefault="00552004" w:rsidP="00552004">
      <w:pPr>
        <w:pStyle w:val="ListParagraph"/>
        <w:ind w:left="360"/>
      </w:pPr>
    </w:p>
    <w:p w:rsidR="00963E6C" w:rsidRDefault="00963E6C" w:rsidP="00963E6C">
      <w:pPr>
        <w:pStyle w:val="Heading1"/>
      </w:pPr>
      <w:bookmarkStart w:id="5" w:name="_Toc518624771"/>
      <w:r>
        <w:t>Supportive Services for Participants</w:t>
      </w:r>
      <w:bookmarkEnd w:id="5"/>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A52520"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ind w:left="1800"/>
        <w:rPr>
          <w:sz w:val="24"/>
        </w:rPr>
      </w:pPr>
    </w:p>
    <w:p w:rsidR="00D33D97" w:rsidRDefault="00D33D97" w:rsidP="00D33D97">
      <w:pPr>
        <w:pStyle w:val="Heading1"/>
      </w:pPr>
      <w:bookmarkStart w:id="6" w:name="_Toc518624772"/>
      <w:r>
        <w:t>Housing Type and Location</w:t>
      </w:r>
      <w:bookmarkEnd w:id="6"/>
    </w:p>
    <w:p w:rsidR="00D33D97" w:rsidRDefault="00D33D97" w:rsidP="00D33D97"/>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8629E4">
        <w:br/>
      </w:r>
    </w:p>
    <w:p w:rsidR="00200F1A" w:rsidRDefault="00200F1A" w:rsidP="00D33D97">
      <w:pPr>
        <w:pStyle w:val="ListParagraph"/>
        <w:numPr>
          <w:ilvl w:val="0"/>
          <w:numId w:val="8"/>
        </w:numPr>
      </w:pPr>
      <w:r>
        <w:t>What is the funding source for these units and beds?</w:t>
      </w:r>
      <w:r w:rsidR="008629E4">
        <w:br/>
      </w:r>
    </w:p>
    <w:p w:rsidR="00200F1A" w:rsidRDefault="00200F1A" w:rsidP="00D33D97">
      <w:pPr>
        <w:pStyle w:val="ListParagraph"/>
        <w:numPr>
          <w:ilvl w:val="0"/>
          <w:numId w:val="8"/>
        </w:numPr>
      </w:pPr>
      <w:r>
        <w:lastRenderedPageBreak/>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8629E4">
        <w:br/>
      </w:r>
    </w:p>
    <w:p w:rsidR="00552004" w:rsidRDefault="00552004" w:rsidP="00552004">
      <w:pPr>
        <w:pStyle w:val="ListParagraph"/>
        <w:numPr>
          <w:ilvl w:val="0"/>
          <w:numId w:val="8"/>
        </w:numPr>
      </w:pPr>
      <w:r>
        <w:t xml:space="preserve">How many bed of the total beds provided in 3b are dedicated to the chronically homeless? </w:t>
      </w:r>
      <w:r w:rsidR="008629E4">
        <w:br/>
      </w:r>
    </w:p>
    <w:p w:rsidR="00200F1A" w:rsidRDefault="00200F1A" w:rsidP="00200F1A">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p>
    <w:p w:rsidR="00200F1A" w:rsidRDefault="00A52520"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rsidR="00552004" w:rsidRDefault="00552004" w:rsidP="00200F1A">
      <w:pPr>
        <w:spacing w:after="0"/>
        <w:ind w:left="1080"/>
      </w:pPr>
    </w:p>
    <w:p w:rsidR="00552004" w:rsidRDefault="00552004" w:rsidP="00200F1A">
      <w:pPr>
        <w:spacing w:after="0"/>
        <w:ind w:left="1080"/>
      </w:pPr>
    </w:p>
    <w:p w:rsidR="00396FE4" w:rsidRDefault="00396FE4" w:rsidP="00396FE4">
      <w:pPr>
        <w:pStyle w:val="Heading1"/>
      </w:pPr>
      <w:bookmarkStart w:id="7" w:name="_Toc518624773"/>
      <w:r w:rsidRPr="00396FE4">
        <w:t>Project Participants - Households</w:t>
      </w:r>
      <w:bookmarkEnd w:id="7"/>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254255" w:rsidRDefault="00254255" w:rsidP="00200F1A"/>
    <w:p w:rsidR="00254255" w:rsidRDefault="00254255" w:rsidP="00254255">
      <w:pPr>
        <w:pStyle w:val="Heading1"/>
      </w:pPr>
      <w:bookmarkStart w:id="8" w:name="_Toc518624774"/>
      <w:r>
        <w:t>Project Participants – Subpopulations</w:t>
      </w:r>
      <w:bookmarkEnd w:id="8"/>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lastRenderedPageBreak/>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CE39B3" w:rsidRDefault="00CE39B3" w:rsidP="00254255">
      <w:pPr>
        <w:rPr>
          <w:b/>
          <w:sz w:val="24"/>
        </w:rPr>
      </w:pPr>
    </w:p>
    <w:p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lastRenderedPageBreak/>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254255"/>
    <w:p w:rsidR="00AF4568" w:rsidRDefault="00AF4568" w:rsidP="00AF4568">
      <w:pPr>
        <w:pStyle w:val="Heading1"/>
      </w:pPr>
      <w:bookmarkStart w:id="9" w:name="_Toc518624775"/>
      <w:r>
        <w:t>Outreach for Participants</w:t>
      </w:r>
      <w:bookmarkEnd w:id="9"/>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F453EE" w:rsidRPr="00F453EE" w:rsidRDefault="00F453EE" w:rsidP="00F453EE">
      <w:pPr>
        <w:pStyle w:val="ListParagraph"/>
        <w:numPr>
          <w:ilvl w:val="0"/>
          <w:numId w:val="11"/>
        </w:numPr>
        <w:rPr>
          <w:bCs/>
          <w:vanish/>
          <w:color w:val="000000"/>
          <w:szCs w:val="18"/>
          <w:lang w:val="en"/>
        </w:rPr>
      </w:pPr>
    </w:p>
    <w:p w:rsidR="008629E4" w:rsidRPr="008629E4" w:rsidRDefault="008629E4" w:rsidP="008629E4">
      <w:pPr>
        <w:pStyle w:val="ListParagraph"/>
        <w:ind w:left="360"/>
        <w:rPr>
          <w:sz w:val="36"/>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Default="00F453EE" w:rsidP="00F453EE">
      <w:pPr>
        <w:pStyle w:val="ListParagraph"/>
        <w:ind w:left="360"/>
        <w:rPr>
          <w:sz w:val="36"/>
        </w:rPr>
      </w:pPr>
    </w:p>
    <w:p w:rsidR="00B339F6" w:rsidRPr="00F453EE" w:rsidRDefault="00B339F6" w:rsidP="00F453EE">
      <w:pPr>
        <w:pStyle w:val="ListParagraph"/>
        <w:ind w:left="360"/>
        <w:rPr>
          <w:sz w:val="36"/>
        </w:rPr>
      </w:pPr>
    </w:p>
    <w:p w:rsidR="000411FA" w:rsidRDefault="000411FA" w:rsidP="000411FA">
      <w:pPr>
        <w:pStyle w:val="Heading1"/>
      </w:pPr>
      <w:bookmarkStart w:id="10" w:name="_Toc518624776"/>
      <w:r>
        <w:t>Budget</w:t>
      </w:r>
      <w:bookmarkEnd w:id="10"/>
    </w:p>
    <w:p w:rsidR="000411FA" w:rsidRDefault="000411FA" w:rsidP="000411FA"/>
    <w:p w:rsidR="000411FA" w:rsidRDefault="00F453EE" w:rsidP="00F453EE">
      <w:pPr>
        <w:pStyle w:val="ListParagraph"/>
        <w:numPr>
          <w:ilvl w:val="0"/>
          <w:numId w:val="12"/>
        </w:numPr>
      </w:pPr>
      <w:r w:rsidRPr="00F453EE">
        <w:t>What type of CoC funding is this project applying for in the 2018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8629E4">
        <w:br/>
      </w:r>
    </w:p>
    <w:p w:rsidR="00F453EE" w:rsidRDefault="00F453EE" w:rsidP="00F453EE">
      <w:pPr>
        <w:pStyle w:val="ListParagraph"/>
        <w:numPr>
          <w:ilvl w:val="0"/>
          <w:numId w:val="12"/>
        </w:numPr>
      </w:pPr>
      <w:r w:rsidRPr="00F453EE">
        <w:t>Select the costs for which funding is being requested</w:t>
      </w:r>
      <w:r>
        <w:t>:</w:t>
      </w:r>
    </w:p>
    <w:p w:rsidR="00F453EE" w:rsidRDefault="00A52520"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rsidR="00F453EE" w:rsidRDefault="00A52520"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rsidR="00F453EE" w:rsidRDefault="00A52520"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rsidR="00F453EE" w:rsidRDefault="00A52520"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F453EE" w:rsidRDefault="00A52520"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rsidR="00F453EE" w:rsidRDefault="00A52520"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rsidR="00F453EE" w:rsidRDefault="00F453EE" w:rsidP="00F453EE">
      <w:pPr>
        <w:pStyle w:val="ListParagraph"/>
        <w:numPr>
          <w:ilvl w:val="0"/>
          <w:numId w:val="12"/>
        </w:numPr>
      </w:pPr>
      <w:r>
        <w:lastRenderedPageBreak/>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8629E4">
        <w:br/>
      </w:r>
    </w:p>
    <w:p w:rsidR="003754CB" w:rsidRDefault="00FC4B87" w:rsidP="003754CB">
      <w:pPr>
        <w:pStyle w:val="ListParagraph"/>
        <w:numPr>
          <w:ilvl w:val="0"/>
          <w:numId w:val="12"/>
        </w:numPr>
      </w:pPr>
      <w:r>
        <w:t xml:space="preserve">Complete budget tables for funds requested. See excel workbook titled </w:t>
      </w:r>
      <w:r w:rsidRPr="00FC4B87">
        <w:rPr>
          <w:i/>
          <w:color w:val="FF0000"/>
        </w:rPr>
        <w:t>FY 2018 New Project Application – Budget Tables</w:t>
      </w:r>
    </w:p>
    <w:p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81" w:rsidRDefault="00563D81" w:rsidP="00254255">
      <w:pPr>
        <w:spacing w:after="0" w:line="240" w:lineRule="auto"/>
      </w:pPr>
      <w:r>
        <w:separator/>
      </w:r>
    </w:p>
  </w:endnote>
  <w:endnote w:type="continuationSeparator" w:id="0">
    <w:p w:rsidR="00563D81" w:rsidRDefault="00563D81"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563D81" w:rsidRDefault="00563D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2520">
          <w:rPr>
            <w:noProof/>
          </w:rPr>
          <w:t>12</w:t>
        </w:r>
        <w:r>
          <w:rPr>
            <w:noProof/>
          </w:rPr>
          <w:fldChar w:fldCharType="end"/>
        </w:r>
        <w:r>
          <w:t xml:space="preserve"> | </w:t>
        </w:r>
        <w:r>
          <w:rPr>
            <w:color w:val="7F7F7F" w:themeColor="background1" w:themeShade="7F"/>
            <w:spacing w:val="60"/>
          </w:rPr>
          <w:t>Page</w:t>
        </w:r>
      </w:p>
    </w:sdtContent>
  </w:sdt>
  <w:p w:rsidR="00563D81" w:rsidRDefault="0056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563D81" w:rsidRDefault="00A52520">
        <w:pPr>
          <w:pStyle w:val="Footer"/>
          <w:pBdr>
            <w:top w:val="single" w:sz="4" w:space="1" w:color="D9D9D9" w:themeColor="background1" w:themeShade="D9"/>
          </w:pBdr>
          <w:jc w:val="right"/>
        </w:pPr>
      </w:p>
    </w:sdtContent>
  </w:sdt>
  <w:p w:rsidR="00563D81" w:rsidRDefault="0056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81" w:rsidRDefault="00563D81" w:rsidP="00254255">
      <w:pPr>
        <w:spacing w:after="0" w:line="240" w:lineRule="auto"/>
      </w:pPr>
      <w:r>
        <w:separator/>
      </w:r>
    </w:p>
  </w:footnote>
  <w:footnote w:type="continuationSeparator" w:id="0">
    <w:p w:rsidR="00563D81" w:rsidRDefault="00563D81"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10"/>
  </w:num>
  <w:num w:numId="6">
    <w:abstractNumId w:val="11"/>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20BF3"/>
    <w:rsid w:val="000411FA"/>
    <w:rsid w:val="001F6319"/>
    <w:rsid w:val="00200F1A"/>
    <w:rsid w:val="00204251"/>
    <w:rsid w:val="00251195"/>
    <w:rsid w:val="00254255"/>
    <w:rsid w:val="0034569E"/>
    <w:rsid w:val="003754CB"/>
    <w:rsid w:val="00396FE4"/>
    <w:rsid w:val="003A12F4"/>
    <w:rsid w:val="003F1144"/>
    <w:rsid w:val="00487182"/>
    <w:rsid w:val="0053532F"/>
    <w:rsid w:val="005416E6"/>
    <w:rsid w:val="00552004"/>
    <w:rsid w:val="00563D81"/>
    <w:rsid w:val="00727964"/>
    <w:rsid w:val="0073614A"/>
    <w:rsid w:val="0079562C"/>
    <w:rsid w:val="007B4269"/>
    <w:rsid w:val="007C5BDF"/>
    <w:rsid w:val="007D1507"/>
    <w:rsid w:val="007D6A60"/>
    <w:rsid w:val="007F5513"/>
    <w:rsid w:val="008629E4"/>
    <w:rsid w:val="009607BA"/>
    <w:rsid w:val="00963E6C"/>
    <w:rsid w:val="009F69FC"/>
    <w:rsid w:val="00A52520"/>
    <w:rsid w:val="00AF4568"/>
    <w:rsid w:val="00B339F6"/>
    <w:rsid w:val="00B722C5"/>
    <w:rsid w:val="00CE39B3"/>
    <w:rsid w:val="00D33D97"/>
    <w:rsid w:val="00E20EA7"/>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AA3B3"/>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190076"/>
    <w:rsid w:val="00276F38"/>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38"/>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23DE-C119-483C-9D88-976A78DD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Danzig, Tija</cp:lastModifiedBy>
  <cp:revision>15</cp:revision>
  <dcterms:created xsi:type="dcterms:W3CDTF">2018-07-05T19:13:00Z</dcterms:created>
  <dcterms:modified xsi:type="dcterms:W3CDTF">2018-07-06T20:16:00Z</dcterms:modified>
</cp:coreProperties>
</file>